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9502d8a12b.htm"/>
      <w:bookmarkStart w:id="1" w:name="ksd119502d8a12b"/>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12(g)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Evernorth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Nevada</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39-4156999</w:t>
            </w:r>
          </w:p>
        </w:tc>
      </w:tr>
      <w:tr>
        <w:trPr/>
        <w:tc>
          <w:tcPr>
            <w:tcW w:w="5153" w:type="dxa"/>
            <w:tcBorders/>
          </w:tcPr>
          <w:p>
            <w:pPr>
              <w:pStyle w:val="TableContents"/>
              <w:bidi w:val="0"/>
              <w:spacing w:before="0" w:after="283"/>
              <w:jc w:val="center"/>
              <w:rPr>
                <w:b/>
              </w:rPr>
            </w:pPr>
            <w:r>
              <w:rPr>
                <w:b/>
              </w:rPr>
              <w:t>(Jurisdiction of 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600 Battery St.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California 94111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3" w:type="dxa"/>
            <w:tcBorders/>
          </w:tcPr>
          <w:p>
            <w:pPr>
              <w:pStyle w:val="TableContents"/>
              <w:bidi w:val="0"/>
              <w:spacing w:before="0" w:after="283"/>
              <w:jc w:val="center"/>
              <w:rPr>
                <w:b/>
              </w:rPr>
            </w:pPr>
            <w:r>
              <w:rPr>
                <w:b/>
              </w:rPr>
              <w:t>Class A Common Stock, par value $0.001 per share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Stock Market LLC</w:t>
            </w:r>
          </w:p>
        </w:tc>
      </w:tr>
      <w:tr>
        <w:trPr/>
        <w:tc>
          <w:tcPr>
            <w:tcW w:w="5153" w:type="dxa"/>
            <w:tcBorders/>
          </w:tcPr>
          <w:p>
            <w:pPr>
              <w:pStyle w:val="TableContents"/>
              <w:bidi w:val="0"/>
              <w:spacing w:before="0" w:after="283"/>
              <w:jc w:val="center"/>
              <w:rPr>
                <w:b/>
              </w:rPr>
            </w:pPr>
            <w:r>
              <w:rPr>
                <w:b/>
              </w:rPr>
              <w:t>Warrants, each exercisable for one share of Class A Common Stock at an exercise price of $11.50 per share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or Regulation A offering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333-294417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to be registered hereby are the shares of Class A Common Stock, par value $0.001 per share (the “Class A Common Stock”), of Evernorth Holdings Inc. (the “Company”), and the warrants of the Company, each entitling the holder thereof to purchase one share of Class A Common Stock at an exercise price of $11.50 per share (the “Warrants”). </w:t>
      </w:r>
    </w:p>
    <w:p>
      <w:pPr>
        <w:pStyle w:val="TextBody"/>
        <w:bidi w:val="0"/>
        <w:spacing w:before="240" w:after="0"/>
        <w:jc w:val="left"/>
        <w:rPr>
          <w:rFonts w:ascii="Times New Roman" w:hAnsi="Times New Roman"/>
          <w:sz w:val="20"/>
        </w:rPr>
      </w:pPr>
      <w:r>
        <w:rPr>
          <w:rFonts w:ascii="Times New Roman" w:hAnsi="Times New Roman"/>
          <w:sz w:val="20"/>
        </w:rPr>
        <w:t>The description of the Class A Common Stock and Warrants contained in the section entitled “</w:t>
      </w:r>
      <w:r>
        <w:rPr>
          <w:rFonts w:ascii="Times New Roman" w:hAnsi="Times New Roman"/>
          <w:i/>
          <w:sz w:val="20"/>
        </w:rPr>
        <w:t>Description of Pubco Securities</w:t>
      </w:r>
      <w:r>
        <w:rPr>
          <w:rFonts w:ascii="Times New Roman" w:hAnsi="Times New Roman"/>
          <w:sz w:val="20"/>
        </w:rPr>
        <w:t>” and of the rights of holders of Class A Common Stock contained in the section entitled “</w:t>
      </w:r>
      <w:r>
        <w:rPr>
          <w:rFonts w:ascii="Times New Roman" w:hAnsi="Times New Roman"/>
          <w:i/>
          <w:sz w:val="20"/>
        </w:rPr>
        <w:t>Comparison of Shareholders’ Rights</w:t>
      </w:r>
      <w:r>
        <w:rPr>
          <w:rFonts w:ascii="Times New Roman" w:hAnsi="Times New Roman"/>
          <w:sz w:val="20"/>
        </w:rPr>
        <w:t xml:space="preserve">” in the proxy statement/prospectus included in the Company’s Registration Statement on Form S-4 (File No. 333-294417), as amended from time to time (the “Registration Statement”), to which this Form 8-A relates, is incorporated herein by reference. Any form of prospectus or prospectus supplement to the Registration Statement that includes such descriptions and that is subsequently filed is also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Instructions as to Exhibits for Form 8-A, no exhibits are required to be filed herewith or incorporated by reference, because no other securities of the Registrant are registered on The Nasdaq Stock Market LLC and the securities registered hereby are not being registered pursuant to Section 12(g) of the Securities Exchange Act of 1934, as amended.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Evernorth Holdings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Asheesh Birla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Asheesh Birla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October 9,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545</Words>
  <Characters>2892</Characters>
  <CharactersWithSpaces>3448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dc:title>
</cp:coreProperties>
</file>